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DC">
        <w:rPr>
          <w:rFonts w:ascii="Times New Roman" w:hAnsi="Times New Roman" w:cs="Times New Roman"/>
          <w:b/>
          <w:sz w:val="24"/>
          <w:szCs w:val="24"/>
        </w:rPr>
        <w:t xml:space="preserve">OBAVIJEST I UPUTE KANDIDATIMA </w:t>
      </w: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D2F" w:rsidRDefault="00042D2F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oglasnoj ploči Hrvatske zajednice županija i web stranici (</w:t>
      </w:r>
      <w:hyperlink r:id="rId5" w:history="1">
        <w:r w:rsidRPr="007F5EDD">
          <w:rPr>
            <w:rStyle w:val="Hyperlink"/>
            <w:rFonts w:ascii="Times New Roman" w:hAnsi="Times New Roman" w:cs="Times New Roman"/>
            <w:sz w:val="24"/>
            <w:szCs w:val="24"/>
          </w:rPr>
          <w:t>www.hrvzz.hr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od </w:t>
      </w:r>
      <w:r w:rsidR="00787645" w:rsidRPr="00787645">
        <w:rPr>
          <w:rFonts w:ascii="Times New Roman" w:hAnsi="Times New Roman" w:cs="Times New Roman"/>
          <w:b/>
          <w:sz w:val="24"/>
          <w:szCs w:val="24"/>
        </w:rPr>
        <w:t>16.</w:t>
      </w:r>
      <w:r w:rsidRPr="00787645">
        <w:rPr>
          <w:rFonts w:ascii="Times New Roman" w:hAnsi="Times New Roman" w:cs="Times New Roman"/>
          <w:b/>
          <w:sz w:val="24"/>
          <w:szCs w:val="24"/>
        </w:rPr>
        <w:t xml:space="preserve"> lipnja 2016.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645">
        <w:rPr>
          <w:rFonts w:ascii="Times New Roman" w:hAnsi="Times New Roman" w:cs="Times New Roman"/>
          <w:sz w:val="24"/>
          <w:szCs w:val="24"/>
        </w:rPr>
        <w:t xml:space="preserve">godine, </w:t>
      </w:r>
      <w:r w:rsidR="00B43C9A" w:rsidRPr="000444DC">
        <w:rPr>
          <w:rFonts w:ascii="Times New Roman" w:hAnsi="Times New Roman" w:cs="Times New Roman"/>
          <w:sz w:val="24"/>
          <w:szCs w:val="24"/>
        </w:rPr>
        <w:t xml:space="preserve">objavljen je </w:t>
      </w:r>
      <w:r w:rsidR="00B43C9A">
        <w:rPr>
          <w:rFonts w:ascii="Times New Roman" w:hAnsi="Times New Roman" w:cs="Times New Roman"/>
          <w:sz w:val="24"/>
          <w:szCs w:val="24"/>
        </w:rPr>
        <w:t xml:space="preserve">javni natječaj </w:t>
      </w:r>
      <w:r w:rsidR="00B43C9A" w:rsidRPr="000444DC">
        <w:rPr>
          <w:rFonts w:ascii="Times New Roman" w:hAnsi="Times New Roman" w:cs="Times New Roman"/>
          <w:sz w:val="24"/>
          <w:szCs w:val="24"/>
        </w:rPr>
        <w:t xml:space="preserve">za prijam u službu na </w:t>
      </w:r>
      <w:r>
        <w:rPr>
          <w:rFonts w:ascii="Times New Roman" w:hAnsi="Times New Roman" w:cs="Times New Roman"/>
          <w:sz w:val="24"/>
          <w:szCs w:val="24"/>
        </w:rPr>
        <w:t>određeno vrijeme voditelja/ice projekta na projektu LADDER, te se daju upute kako slijedi;</w:t>
      </w:r>
    </w:p>
    <w:p w:rsidR="00042D2F" w:rsidRDefault="00042D2F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podnose </w:t>
      </w:r>
      <w:r w:rsidR="00042D2F">
        <w:rPr>
          <w:rFonts w:ascii="Times New Roman" w:hAnsi="Times New Roman" w:cs="Times New Roman"/>
          <w:sz w:val="24"/>
          <w:szCs w:val="24"/>
        </w:rPr>
        <w:t xml:space="preserve">se </w:t>
      </w:r>
      <w:r w:rsidR="00042D2F" w:rsidRPr="00787645">
        <w:rPr>
          <w:rFonts w:ascii="Times New Roman" w:hAnsi="Times New Roman" w:cs="Times New Roman"/>
          <w:b/>
          <w:sz w:val="24"/>
          <w:szCs w:val="24"/>
        </w:rPr>
        <w:t>zaključno sa 2</w:t>
      </w:r>
      <w:r w:rsidR="00787645">
        <w:rPr>
          <w:rFonts w:ascii="Times New Roman" w:hAnsi="Times New Roman" w:cs="Times New Roman"/>
          <w:b/>
          <w:sz w:val="24"/>
          <w:szCs w:val="24"/>
        </w:rPr>
        <w:t>4</w:t>
      </w:r>
      <w:r w:rsidR="00042D2F" w:rsidRPr="00787645">
        <w:rPr>
          <w:rFonts w:ascii="Times New Roman" w:hAnsi="Times New Roman" w:cs="Times New Roman"/>
          <w:b/>
          <w:sz w:val="24"/>
          <w:szCs w:val="24"/>
        </w:rPr>
        <w:t xml:space="preserve">. lipnja 2016. </w:t>
      </w:r>
      <w:r w:rsidRPr="00787645">
        <w:rPr>
          <w:rFonts w:ascii="Times New Roman" w:hAnsi="Times New Roman" w:cs="Times New Roman"/>
          <w:b/>
          <w:sz w:val="24"/>
          <w:szCs w:val="24"/>
        </w:rPr>
        <w:t>godine</w:t>
      </w: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Izrazi koji se koriste u ovoj obavijesti za osobe u muškom rodu uporabljeni su neutralno i odnose se na muške i ženske osobe. </w:t>
      </w: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2D2F" w:rsidRDefault="00B43C9A" w:rsidP="00B43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DC">
        <w:rPr>
          <w:rFonts w:ascii="Times New Roman" w:hAnsi="Times New Roman" w:cs="Times New Roman"/>
          <w:b/>
          <w:sz w:val="24"/>
          <w:szCs w:val="24"/>
        </w:rPr>
        <w:t xml:space="preserve">Opis poslova radnog mjesta – </w:t>
      </w:r>
      <w:r w:rsidR="00042D2F">
        <w:rPr>
          <w:rFonts w:ascii="Times New Roman" w:hAnsi="Times New Roman" w:cs="Times New Roman"/>
          <w:b/>
          <w:sz w:val="24"/>
          <w:szCs w:val="24"/>
        </w:rPr>
        <w:t xml:space="preserve">voditelj/ica projekta na projektu LADDER </w:t>
      </w:r>
    </w:p>
    <w:p w:rsidR="00B43C9A" w:rsidRDefault="00B43C9A" w:rsidP="00B43C9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poslove u pripremi, provedbi i razvoju programa, projekata i sličnih aktivnosti u području održivog razvoja i projekata sufinanciranih iz fondova EU</w:t>
      </w:r>
    </w:p>
    <w:p w:rsidR="00042D2F" w:rsidRDefault="00B43C9A" w:rsidP="00B43C9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sudjeluje </w:t>
      </w:r>
      <w:r w:rsidR="00042D2F">
        <w:rPr>
          <w:rFonts w:ascii="Times New Roman" w:hAnsi="Times New Roman" w:cs="Times New Roman"/>
          <w:sz w:val="24"/>
          <w:szCs w:val="24"/>
        </w:rPr>
        <w:t>u obavljanju poslova vezanih uz poticanje prekograni</w:t>
      </w:r>
      <w:r w:rsidR="00DF03E5">
        <w:rPr>
          <w:rFonts w:ascii="Times New Roman" w:hAnsi="Times New Roman" w:cs="Times New Roman"/>
          <w:sz w:val="24"/>
          <w:szCs w:val="24"/>
        </w:rPr>
        <w:t>čne i međuregionalne suradnje s</w:t>
      </w:r>
      <w:r w:rsidR="00042D2F">
        <w:rPr>
          <w:rFonts w:ascii="Times New Roman" w:hAnsi="Times New Roman" w:cs="Times New Roman"/>
          <w:sz w:val="24"/>
          <w:szCs w:val="24"/>
        </w:rPr>
        <w:t xml:space="preserve"> jedinicama lokalne i područne (regionalne) samouprave</w:t>
      </w:r>
    </w:p>
    <w:p w:rsidR="00B43C9A" w:rsidRPr="00042D2F" w:rsidRDefault="00B43C9A" w:rsidP="00042D2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D2F">
        <w:rPr>
          <w:rFonts w:ascii="Times New Roman" w:hAnsi="Times New Roman" w:cs="Times New Roman"/>
          <w:sz w:val="24"/>
          <w:szCs w:val="24"/>
        </w:rPr>
        <w:t xml:space="preserve">organizira konferencije i druge aktivnosti planirane u okviru projekata, promovira projekte na </w:t>
      </w:r>
      <w:r w:rsidR="00042D2F">
        <w:rPr>
          <w:rFonts w:ascii="Times New Roman" w:hAnsi="Times New Roman" w:cs="Times New Roman"/>
          <w:sz w:val="24"/>
          <w:szCs w:val="24"/>
        </w:rPr>
        <w:t xml:space="preserve">nacionalnim i </w:t>
      </w:r>
      <w:r w:rsidRPr="00042D2F">
        <w:rPr>
          <w:rFonts w:ascii="Times New Roman" w:hAnsi="Times New Roman" w:cs="Times New Roman"/>
          <w:sz w:val="24"/>
          <w:szCs w:val="24"/>
        </w:rPr>
        <w:t>međunarodnim konferencijama</w:t>
      </w:r>
    </w:p>
    <w:p w:rsidR="00B43C9A" w:rsidRDefault="00B43C9A" w:rsidP="00B43C9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poslove vezane uz edukaciju javnosti o mogućnostima i načinu korištenja EU fondova, a naročito iz područja gospodarstva, poduzetništva i edukacija</w:t>
      </w:r>
    </w:p>
    <w:p w:rsidR="00B43C9A" w:rsidRDefault="00B43C9A" w:rsidP="00B43C9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</w:t>
      </w:r>
      <w:r w:rsidR="003848F7">
        <w:rPr>
          <w:rFonts w:ascii="Times New Roman" w:hAnsi="Times New Roman" w:cs="Times New Roman"/>
          <w:sz w:val="24"/>
          <w:szCs w:val="24"/>
        </w:rPr>
        <w:t xml:space="preserve">ge poslove po nalogu tajnice i predsjednika. </w:t>
      </w:r>
    </w:p>
    <w:p w:rsidR="00B43C9A" w:rsidRDefault="00B43C9A" w:rsidP="00B43C9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Default="00B43C9A" w:rsidP="00B43C9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Pr="00787645" w:rsidRDefault="00B43C9A" w:rsidP="00B43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645">
        <w:rPr>
          <w:rFonts w:ascii="Times New Roman" w:hAnsi="Times New Roman" w:cs="Times New Roman"/>
          <w:b/>
          <w:sz w:val="24"/>
          <w:szCs w:val="24"/>
        </w:rPr>
        <w:t xml:space="preserve">Podaci o plaći </w:t>
      </w:r>
    </w:p>
    <w:p w:rsidR="00042D2F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</w:t>
      </w:r>
      <w:r w:rsidR="00042D2F">
        <w:rPr>
          <w:rFonts w:ascii="Times New Roman" w:hAnsi="Times New Roman" w:cs="Times New Roman"/>
          <w:sz w:val="24"/>
          <w:szCs w:val="24"/>
        </w:rPr>
        <w:t>Statuta Hrvatske zajednice županija broj 1/15. od 17. ožujka 2015. i Pravilnika o radu Hrvatske zajednice županija (lipanj 2015.)</w:t>
      </w:r>
      <w:r w:rsidR="00DF03E5">
        <w:rPr>
          <w:rFonts w:ascii="Times New Roman" w:hAnsi="Times New Roman" w:cs="Times New Roman"/>
          <w:sz w:val="24"/>
          <w:szCs w:val="24"/>
        </w:rPr>
        <w:t>,</w:t>
      </w:r>
      <w:r w:rsidR="00042D2F">
        <w:rPr>
          <w:rFonts w:ascii="Times New Roman" w:hAnsi="Times New Roman" w:cs="Times New Roman"/>
          <w:sz w:val="24"/>
          <w:szCs w:val="24"/>
        </w:rPr>
        <w:t xml:space="preserve"> plaća sukladno budžetu projekta iznosi </w:t>
      </w:r>
      <w:r w:rsidR="005E4F4B">
        <w:rPr>
          <w:rFonts w:ascii="Times New Roman" w:hAnsi="Times New Roman" w:cs="Times New Roman"/>
          <w:sz w:val="24"/>
          <w:szCs w:val="24"/>
        </w:rPr>
        <w:t>5.000,00 kn</w:t>
      </w:r>
      <w:r w:rsidR="00787645">
        <w:rPr>
          <w:rFonts w:ascii="Times New Roman" w:hAnsi="Times New Roman" w:cs="Times New Roman"/>
          <w:sz w:val="24"/>
          <w:szCs w:val="24"/>
        </w:rPr>
        <w:t xml:space="preserve"> neto</w:t>
      </w:r>
      <w:r w:rsidR="005E4F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2D2F" w:rsidRDefault="00042D2F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7645" w:rsidRDefault="00787645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DC">
        <w:rPr>
          <w:rFonts w:ascii="Times New Roman" w:hAnsi="Times New Roman" w:cs="Times New Roman"/>
          <w:b/>
          <w:sz w:val="24"/>
          <w:szCs w:val="24"/>
        </w:rPr>
        <w:t>Način obavljanja prethodne provjere</w:t>
      </w:r>
      <w:r>
        <w:rPr>
          <w:rFonts w:ascii="Times New Roman" w:hAnsi="Times New Roman" w:cs="Times New Roman"/>
          <w:b/>
          <w:sz w:val="24"/>
          <w:szCs w:val="24"/>
        </w:rPr>
        <w:t xml:space="preserve"> znanja i sposobnosti kandidata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kandidate prijavljene na natječaj koji su podnijeli pravodobnu i urednu prijavu te ispunjavaju formalne uvjete provest će se prethodna provjera znanja i sposobnosti koja obuhvaća pisano testiranje i intervju. Za svaki dio provjere kandidatima se dodjeljuje broj bodova od 1 do 10. </w:t>
      </w: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koji nije pristupio prethodnoj provjeri znanja i sposobnosti povukao prijavu na oglas.</w:t>
      </w: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 će biti proveden samo s kandidatima koji su ostvarili najmanje 50% bodova iz područja provjere znanja i sposobnosti na pisanom testiranju.</w:t>
      </w:r>
      <w:r w:rsidR="008D6C2C">
        <w:rPr>
          <w:rFonts w:ascii="Times New Roman" w:hAnsi="Times New Roman" w:cs="Times New Roman"/>
          <w:sz w:val="24"/>
          <w:szCs w:val="24"/>
        </w:rPr>
        <w:t xml:space="preserve"> Dio usmenog intervju</w:t>
      </w:r>
      <w:r w:rsidR="00DF03E5">
        <w:rPr>
          <w:rFonts w:ascii="Times New Roman" w:hAnsi="Times New Roman" w:cs="Times New Roman"/>
          <w:sz w:val="24"/>
          <w:szCs w:val="24"/>
        </w:rPr>
        <w:t>a</w:t>
      </w:r>
      <w:r w:rsidR="008D6C2C">
        <w:rPr>
          <w:rFonts w:ascii="Times New Roman" w:hAnsi="Times New Roman" w:cs="Times New Roman"/>
          <w:sz w:val="24"/>
          <w:szCs w:val="24"/>
        </w:rPr>
        <w:t xml:space="preserve"> može biti obavljen na engleskom jeziku. </w:t>
      </w: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testiranja i intervjua provest će Povjerenstvo za provedbu natječaja. O rezultatima testiranja i vremenu održavanja intervjua kandidati će biti obaviješteni.</w:t>
      </w:r>
    </w:p>
    <w:p w:rsidR="00B43C9A" w:rsidRDefault="00DF03E5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kroz razgovor s</w:t>
      </w:r>
      <w:r w:rsidR="00B43C9A">
        <w:rPr>
          <w:rFonts w:ascii="Times New Roman" w:hAnsi="Times New Roman" w:cs="Times New Roman"/>
          <w:sz w:val="24"/>
          <w:szCs w:val="24"/>
        </w:rPr>
        <w:t xml:space="preserve"> kandidatima prilikom intervjua utvrđuje interese, profesionalne ciljeve i motivaciju kandidata za rad na navedenom radnom mjestu.</w:t>
      </w: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testiranja i razgovora (intervjua), Povjerenstvo za provedbu natječaja utvrđuje rang listu kandidata prema ukupnom broju ostvarenih bodova.  </w:t>
      </w: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7645" w:rsidRDefault="00787645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F9E">
        <w:rPr>
          <w:rFonts w:ascii="Times New Roman" w:hAnsi="Times New Roman" w:cs="Times New Roman"/>
          <w:b/>
          <w:sz w:val="24"/>
          <w:szCs w:val="24"/>
        </w:rPr>
        <w:lastRenderedPageBreak/>
        <w:t>Područj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91F9E">
        <w:rPr>
          <w:rFonts w:ascii="Times New Roman" w:hAnsi="Times New Roman" w:cs="Times New Roman"/>
          <w:b/>
          <w:sz w:val="24"/>
          <w:szCs w:val="24"/>
        </w:rPr>
        <w:t xml:space="preserve"> testiranja te pravni i drugi izvori za pripremanje kandidata za testiranje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D6C2C" w:rsidRDefault="008D6C2C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745F2">
        <w:rPr>
          <w:rFonts w:ascii="Times New Roman" w:hAnsi="Times New Roman" w:cs="Times New Roman"/>
          <w:sz w:val="24"/>
          <w:szCs w:val="24"/>
        </w:rPr>
        <w:t xml:space="preserve">Zakon o lokalnoj i područnoj (regionalnoj) samoupravi </w:t>
      </w:r>
      <w:r>
        <w:rPr>
          <w:rFonts w:ascii="Times New Roman" w:hAnsi="Times New Roman" w:cs="Times New Roman"/>
          <w:sz w:val="24"/>
          <w:szCs w:val="24"/>
        </w:rPr>
        <w:t>(„Narodne novine“ broj 33/01., 60/01. - vjerodostojno tumačenje, 129/05., 109/07., 125/08., 36/09., 150/11., 144/12. i 19/13. – pročišćeni tekst)</w:t>
      </w: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D6C2C" w:rsidRDefault="00B43C9A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40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D6C2C">
        <w:rPr>
          <w:rFonts w:ascii="Times New Roman" w:eastAsia="Times New Roman" w:hAnsi="Times New Roman" w:cs="Times New Roman"/>
          <w:sz w:val="24"/>
          <w:szCs w:val="24"/>
          <w:lang w:eastAsia="hr-HR"/>
        </w:rPr>
        <w:t>Ustav Republike Hrvatske („Narodne novine“ pročišćeni tekst 59/90, 135/97, 8/98,113/00, 124/00, 28/01, 41/01, 55/01, 76/10, 85/10, 05/14)</w:t>
      </w:r>
    </w:p>
    <w:p w:rsidR="008D6C2C" w:rsidRDefault="00DF03E5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8D6C2C" w:rsidRPr="007F5ED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http://www.zakon.hr/z/94/Ustav-Republike-Hrvatske</w:t>
        </w:r>
      </w:hyperlink>
    </w:p>
    <w:p w:rsidR="00B43C9A" w:rsidRPr="00340404" w:rsidRDefault="00B43C9A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C9A" w:rsidRPr="00340404" w:rsidRDefault="00B43C9A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40404">
        <w:rPr>
          <w:rFonts w:ascii="Times New Roman" w:eastAsia="Times New Roman" w:hAnsi="Times New Roman" w:cs="Times New Roman"/>
          <w:sz w:val="24"/>
          <w:szCs w:val="24"/>
          <w:lang w:eastAsia="hr-HR"/>
        </w:rPr>
        <w:t>. Ususret EU fondovima</w:t>
      </w:r>
    </w:p>
    <w:p w:rsidR="00B43C9A" w:rsidRPr="00340404" w:rsidRDefault="00DF03E5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B43C9A" w:rsidRPr="0034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http://www.mrrfeu.hr/userDocsImages/Publikacije/Ususret_EU_fondovima_web.pdf</w:t>
        </w:r>
      </w:hyperlink>
    </w:p>
    <w:p w:rsidR="00B43C9A" w:rsidRPr="00340404" w:rsidRDefault="00B43C9A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C9A" w:rsidRPr="00340404" w:rsidRDefault="00B43C9A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40404">
        <w:rPr>
          <w:rFonts w:ascii="Times New Roman" w:eastAsia="Times New Roman" w:hAnsi="Times New Roman" w:cs="Times New Roman"/>
          <w:sz w:val="24"/>
          <w:szCs w:val="24"/>
          <w:lang w:eastAsia="hr-HR"/>
        </w:rPr>
        <w:t>. Europa u 12 lekcija</w:t>
      </w:r>
    </w:p>
    <w:p w:rsidR="00B43C9A" w:rsidRPr="00340404" w:rsidRDefault="00DF03E5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B43C9A" w:rsidRPr="0034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http://www.delhrv.ec.europa.eu/files/file/articles-Europe%20in%2012%20lessons%20HR-1315907585.pdf</w:t>
        </w:r>
      </w:hyperlink>
    </w:p>
    <w:p w:rsidR="00B43C9A" w:rsidRPr="00340404" w:rsidRDefault="00B43C9A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C9A" w:rsidRPr="00340404" w:rsidRDefault="00B43C9A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40404">
        <w:rPr>
          <w:rFonts w:ascii="Times New Roman" w:eastAsia="Times New Roman" w:hAnsi="Times New Roman" w:cs="Times New Roman"/>
          <w:sz w:val="24"/>
          <w:szCs w:val="24"/>
          <w:lang w:eastAsia="hr-HR"/>
        </w:rPr>
        <w:t>. Priručnik o EU za državne službenike u RH</w:t>
      </w:r>
    </w:p>
    <w:p w:rsidR="00B43C9A" w:rsidRDefault="00DF03E5" w:rsidP="00B43C9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</w:pPr>
      <w:hyperlink r:id="rId9" w:history="1">
        <w:r w:rsidR="00B43C9A" w:rsidRPr="0034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http://www.mvep.hr/files/file/publikacije/Prirucnik_o_EU.pdf</w:t>
        </w:r>
      </w:hyperlink>
    </w:p>
    <w:p w:rsidR="005E4F4B" w:rsidRDefault="005E4F4B" w:rsidP="00B43C9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</w:pPr>
    </w:p>
    <w:p w:rsidR="005E4F4B" w:rsidRDefault="005E4F4B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 Zakon o financiranju jedinica lokalne i područne (regionalne) samouprave (Narodne novine broj 117/93, 69/97, 33/00, 127/00, 59/01, 107/01, 117/01, 150/02,147/03, 132/06, 26/07, 73/08, 25/12, 147/14, 100/15)</w:t>
      </w:r>
    </w:p>
    <w:p w:rsidR="005E4F4B" w:rsidRDefault="00DF03E5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0" w:history="1">
        <w:r w:rsidR="005E4F4B" w:rsidRPr="007F5ED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http://www.zakon.hr/z/411/Zakon-o-financiranju-jedinica-lokalne-i-podru%C4%8Dne-(regionalne)-samouprave</w:t>
        </w:r>
      </w:hyperlink>
    </w:p>
    <w:p w:rsidR="005E4F4B" w:rsidRDefault="005E4F4B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4F4B" w:rsidRDefault="005E4F4B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 Statut Hrvatske zajednice županija broj 1/15</w:t>
      </w:r>
    </w:p>
    <w:p w:rsidR="005E4F4B" w:rsidRDefault="00DF03E5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1" w:history="1">
        <w:r w:rsidR="005E4F4B" w:rsidRPr="007F5ED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http://hrvzz.hr/docs/statut.pdf</w:t>
        </w:r>
      </w:hyperlink>
    </w:p>
    <w:p w:rsidR="005E4F4B" w:rsidRDefault="005E4F4B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6C2C" w:rsidRDefault="005E4F4B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</w:t>
      </w:r>
      <w:r w:rsidR="008D6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Sporazum o partnerstvu između Hrvatske i Europske komisije za korištenje EU strukturnih i investicijskih fondova za rast i radna mjesta u razdoblju 2014-2020. </w:t>
      </w:r>
    </w:p>
    <w:p w:rsidR="005E4F4B" w:rsidRDefault="00DF03E5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2" w:history="1">
        <w:r w:rsidR="008D6C2C" w:rsidRPr="007F5ED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file:///C:/Users/HP650/Downloads/sporazum-o-partnerstvu%20(1).pdf</w:t>
        </w:r>
      </w:hyperlink>
    </w:p>
    <w:p w:rsidR="008D6C2C" w:rsidRDefault="008D6C2C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6C2C" w:rsidRPr="00340404" w:rsidRDefault="008D6C2C" w:rsidP="008D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</w:t>
      </w:r>
      <w:r w:rsidRPr="00340404">
        <w:rPr>
          <w:rFonts w:ascii="Times New Roman" w:eastAsia="Times New Roman" w:hAnsi="Times New Roman" w:cs="Times New Roman"/>
          <w:sz w:val="24"/>
          <w:szCs w:val="24"/>
          <w:lang w:eastAsia="hr-HR"/>
        </w:rPr>
        <w:t>Smjernice za upravljanje projektnim ciklusom</w:t>
      </w:r>
    </w:p>
    <w:p w:rsidR="008D6C2C" w:rsidRPr="00340404" w:rsidRDefault="00DF03E5" w:rsidP="008D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3" w:history="1">
        <w:r w:rsidR="008D6C2C" w:rsidRPr="0034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http://www.mrrfeu.hr/userDocsImages/Publikacije/Smjernice_za_.pdf</w:t>
        </w:r>
      </w:hyperlink>
    </w:p>
    <w:p w:rsidR="008D6C2C" w:rsidRPr="00340404" w:rsidRDefault="008D6C2C" w:rsidP="00B4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Pr="0093590A" w:rsidRDefault="00B43C9A" w:rsidP="00B43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Postupak testiranja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Na testiranje je potrebno donijeti osobnu iskaznicu ili drugu ispravu na kojoj se nalazi </w:t>
      </w:r>
    </w:p>
    <w:p w:rsidR="00B43C9A" w:rsidRPr="000444DC" w:rsidRDefault="00DF03E5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fotografija</w:t>
      </w:r>
      <w:r w:rsidR="00B43C9A" w:rsidRPr="000444DC">
        <w:rPr>
          <w:rFonts w:ascii="Times New Roman" w:hAnsi="Times New Roman" w:cs="Times New Roman"/>
          <w:sz w:val="24"/>
          <w:szCs w:val="24"/>
        </w:rPr>
        <w:t xml:space="preserve"> kojom se dokazuje identitet osobe.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Ne postoji mogućnost naknadnog pisanog testiranja, bez obzira na razloge koje pojedinog kandidata eventualno spriječe da testiranju pristupi u naznačeno vrijeme.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Smatra se da je kandidat koji nije pristupio testiranju povukao prijavu na oglas.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Nakon utvrđivanja identiteta i svojstva kandidata, kandidatima će biti podijeljena pitanja iz navedenih područja testiranja, dok se provjerom znanja rada na računalu smatra samostalan rad na računalu prilikom pisanog testiranja.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Vrijeme trajanja testiranja – 60 minuta.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Za vrijeme testiranja nije dopušteno: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- koristiti se bilo kakvom literaturom odnosno bilješkama,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- koristiti mobitel ili druga komunikacijska sredstva,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lastRenderedPageBreak/>
        <w:t xml:space="preserve">- napuštati prostoriju u kojoj se provjera odvija,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- razgovarati s ostalim kandidatima niti na bilo koji drugi način remetiti koncentraciju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kandidata.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C9A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Poziv za testiranje </w:t>
      </w:r>
      <w:r w:rsidR="00787645" w:rsidRPr="00DF03E5">
        <w:rPr>
          <w:rFonts w:ascii="Times New Roman" w:hAnsi="Times New Roman" w:cs="Times New Roman"/>
          <w:sz w:val="24"/>
          <w:szCs w:val="24"/>
        </w:rPr>
        <w:t>bit će objavljen najmanje 3</w:t>
      </w:r>
      <w:r w:rsidRPr="00DF03E5">
        <w:rPr>
          <w:rFonts w:ascii="Times New Roman" w:hAnsi="Times New Roman" w:cs="Times New Roman"/>
          <w:sz w:val="24"/>
          <w:szCs w:val="24"/>
        </w:rPr>
        <w:t xml:space="preserve"> dana</w:t>
      </w:r>
      <w:r w:rsidRPr="000444DC">
        <w:rPr>
          <w:rFonts w:ascii="Times New Roman" w:hAnsi="Times New Roman" w:cs="Times New Roman"/>
          <w:sz w:val="24"/>
          <w:szCs w:val="24"/>
        </w:rPr>
        <w:t xml:space="preserve"> prije testiranja na web stranici </w:t>
      </w:r>
      <w:r w:rsidR="008D6C2C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="008D6C2C" w:rsidRPr="007F5EDD">
          <w:rPr>
            <w:rStyle w:val="Hyperlink"/>
            <w:rFonts w:ascii="Times New Roman" w:hAnsi="Times New Roman" w:cs="Times New Roman"/>
            <w:sz w:val="24"/>
            <w:szCs w:val="24"/>
          </w:rPr>
          <w:t>www.hrvzz.hr</w:t>
        </w:r>
      </w:hyperlink>
      <w:r w:rsidR="008D6C2C">
        <w:rPr>
          <w:rFonts w:ascii="Times New Roman" w:hAnsi="Times New Roman" w:cs="Times New Roman"/>
          <w:sz w:val="24"/>
          <w:szCs w:val="24"/>
        </w:rPr>
        <w:t>) i na Oglasnoj ploči Hrvatske zajednice županija</w:t>
      </w:r>
    </w:p>
    <w:p w:rsidR="008D6C2C" w:rsidRPr="000444DC" w:rsidRDefault="008D6C2C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Pr="00787645" w:rsidRDefault="00787645" w:rsidP="00B43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645">
        <w:rPr>
          <w:rFonts w:ascii="Times New Roman" w:hAnsi="Times New Roman" w:cs="Times New Roman"/>
          <w:b/>
          <w:sz w:val="24"/>
          <w:szCs w:val="24"/>
        </w:rPr>
        <w:t>Ostale upute:</w:t>
      </w:r>
      <w:r w:rsidR="00B43C9A" w:rsidRPr="00787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Podnositelji prijava dužni su u prijavi priložiti sve priloge i podatke naznačene u </w:t>
      </w:r>
      <w:r>
        <w:rPr>
          <w:rFonts w:ascii="Times New Roman" w:hAnsi="Times New Roman" w:cs="Times New Roman"/>
          <w:sz w:val="24"/>
          <w:szCs w:val="24"/>
        </w:rPr>
        <w:t>natječaju</w:t>
      </w:r>
      <w:r w:rsidRPr="000444DC">
        <w:rPr>
          <w:rFonts w:ascii="Times New Roman" w:hAnsi="Times New Roman" w:cs="Times New Roman"/>
          <w:sz w:val="24"/>
          <w:szCs w:val="24"/>
        </w:rPr>
        <w:t xml:space="preserve"> i to u obliku navedenom u </w:t>
      </w:r>
      <w:r>
        <w:rPr>
          <w:rFonts w:ascii="Times New Roman" w:hAnsi="Times New Roman" w:cs="Times New Roman"/>
          <w:sz w:val="24"/>
          <w:szCs w:val="24"/>
        </w:rPr>
        <w:t>natječaju</w:t>
      </w:r>
      <w:r w:rsidRPr="000444DC">
        <w:rPr>
          <w:rFonts w:ascii="Times New Roman" w:hAnsi="Times New Roman" w:cs="Times New Roman"/>
          <w:sz w:val="24"/>
          <w:szCs w:val="24"/>
        </w:rPr>
        <w:t xml:space="preserve"> </w:t>
      </w:r>
      <w:r w:rsidR="00787645">
        <w:rPr>
          <w:rFonts w:ascii="Times New Roman" w:hAnsi="Times New Roman" w:cs="Times New Roman"/>
          <w:sz w:val="24"/>
          <w:szCs w:val="24"/>
        </w:rPr>
        <w:t>jer</w:t>
      </w:r>
      <w:r w:rsidRPr="000444DC">
        <w:rPr>
          <w:rFonts w:ascii="Times New Roman" w:hAnsi="Times New Roman" w:cs="Times New Roman"/>
          <w:sz w:val="24"/>
          <w:szCs w:val="24"/>
        </w:rPr>
        <w:t xml:space="preserve"> manjak samo jedne isprave ili dostava jedne isprave u obliku koji nije naveden u </w:t>
      </w:r>
      <w:r>
        <w:rPr>
          <w:rFonts w:ascii="Times New Roman" w:hAnsi="Times New Roman" w:cs="Times New Roman"/>
          <w:sz w:val="24"/>
          <w:szCs w:val="24"/>
        </w:rPr>
        <w:t>natječaju</w:t>
      </w:r>
      <w:r w:rsidRPr="000444DC">
        <w:rPr>
          <w:rFonts w:ascii="Times New Roman" w:hAnsi="Times New Roman" w:cs="Times New Roman"/>
          <w:sz w:val="24"/>
          <w:szCs w:val="24"/>
        </w:rPr>
        <w:t xml:space="preserve"> isključuje podnositelja iz statusa kandidata. Ukoliko podnositelj prijave utvrdi da je potrebno dopuniti prijavu koja je već podn</w:t>
      </w:r>
      <w:r w:rsidR="00DF03E5">
        <w:rPr>
          <w:rFonts w:ascii="Times New Roman" w:hAnsi="Times New Roman" w:cs="Times New Roman"/>
          <w:sz w:val="24"/>
          <w:szCs w:val="24"/>
        </w:rPr>
        <w:t>esena</w:t>
      </w:r>
      <w:r w:rsidRPr="000444DC">
        <w:rPr>
          <w:rFonts w:ascii="Times New Roman" w:hAnsi="Times New Roman" w:cs="Times New Roman"/>
          <w:sz w:val="24"/>
          <w:szCs w:val="24"/>
        </w:rPr>
        <w:t xml:space="preserve">, to je moguće učiniti zaključno do dana isteka roka u </w:t>
      </w:r>
      <w:r>
        <w:rPr>
          <w:rFonts w:ascii="Times New Roman" w:hAnsi="Times New Roman" w:cs="Times New Roman"/>
          <w:sz w:val="24"/>
          <w:szCs w:val="24"/>
        </w:rPr>
        <w:t>natječaju</w:t>
      </w:r>
      <w:r w:rsidRPr="000444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>Nadalje, prijave kandidata koji</w:t>
      </w:r>
      <w:r w:rsidR="00DF03E5">
        <w:rPr>
          <w:rFonts w:ascii="Times New Roman" w:hAnsi="Times New Roman" w:cs="Times New Roman"/>
          <w:sz w:val="24"/>
          <w:szCs w:val="24"/>
        </w:rPr>
        <w:t xml:space="preserve"> ne ispunjavaju sve formalne uv</w:t>
      </w:r>
      <w:r w:rsidRPr="000444DC">
        <w:rPr>
          <w:rFonts w:ascii="Times New Roman" w:hAnsi="Times New Roman" w:cs="Times New Roman"/>
          <w:sz w:val="24"/>
          <w:szCs w:val="24"/>
        </w:rPr>
        <w:t>jete za pri</w:t>
      </w:r>
      <w:r w:rsidR="00787645">
        <w:rPr>
          <w:rFonts w:ascii="Times New Roman" w:hAnsi="Times New Roman" w:cs="Times New Roman"/>
          <w:sz w:val="24"/>
          <w:szCs w:val="24"/>
        </w:rPr>
        <w:t>manje u radni odnos</w:t>
      </w:r>
      <w:r w:rsidRPr="000444DC">
        <w:rPr>
          <w:rFonts w:ascii="Times New Roman" w:hAnsi="Times New Roman" w:cs="Times New Roman"/>
          <w:sz w:val="24"/>
          <w:szCs w:val="24"/>
        </w:rPr>
        <w:t xml:space="preserve"> navedene u </w:t>
      </w:r>
      <w:r>
        <w:rPr>
          <w:rFonts w:ascii="Times New Roman" w:hAnsi="Times New Roman" w:cs="Times New Roman"/>
          <w:sz w:val="24"/>
          <w:szCs w:val="24"/>
        </w:rPr>
        <w:t>natječaju</w:t>
      </w:r>
      <w:r w:rsidRPr="000444DC">
        <w:rPr>
          <w:rFonts w:ascii="Times New Roman" w:hAnsi="Times New Roman" w:cs="Times New Roman"/>
          <w:sz w:val="24"/>
          <w:szCs w:val="24"/>
        </w:rPr>
        <w:t xml:space="preserve"> (npr. stupanj obrazovanja, propisana struka,</w:t>
      </w:r>
      <w:r w:rsidR="008D6C2C">
        <w:rPr>
          <w:rFonts w:ascii="Times New Roman" w:hAnsi="Times New Roman" w:cs="Times New Roman"/>
          <w:sz w:val="24"/>
          <w:szCs w:val="24"/>
        </w:rPr>
        <w:t xml:space="preserve"> dodatna znanja</w:t>
      </w:r>
      <w:r w:rsidRPr="000444DC">
        <w:rPr>
          <w:rFonts w:ascii="Times New Roman" w:hAnsi="Times New Roman" w:cs="Times New Roman"/>
          <w:sz w:val="24"/>
          <w:szCs w:val="24"/>
        </w:rPr>
        <w:t xml:space="preserve">) ne upućuju se u dalji postupak provjere znanja i sposobnosti i o tome će se podnositelj prijave obavijestiti pisanim putem. </w:t>
      </w:r>
    </w:p>
    <w:p w:rsidR="00B43C9A" w:rsidRPr="000444DC" w:rsidRDefault="00B43C9A" w:rsidP="00B43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4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C9A" w:rsidRPr="00787645" w:rsidRDefault="00787645" w:rsidP="00787645">
      <w:pPr>
        <w:jc w:val="center"/>
        <w:rPr>
          <w:rFonts w:ascii="Times New Roman" w:hAnsi="Times New Roman" w:cs="Times New Roman"/>
        </w:rPr>
      </w:pPr>
      <w:r w:rsidRPr="00787645">
        <w:rPr>
          <w:rFonts w:ascii="Times New Roman" w:hAnsi="Times New Roman" w:cs="Times New Roman"/>
        </w:rPr>
        <w:t>POVJERENSTVO ZA PROV</w:t>
      </w:r>
      <w:r w:rsidR="00DF03E5">
        <w:rPr>
          <w:rFonts w:ascii="Times New Roman" w:hAnsi="Times New Roman" w:cs="Times New Roman"/>
        </w:rPr>
        <w:t xml:space="preserve">OĐENJE JAVNOG </w:t>
      </w:r>
      <w:r w:rsidRPr="00787645">
        <w:rPr>
          <w:rFonts w:ascii="Times New Roman" w:hAnsi="Times New Roman" w:cs="Times New Roman"/>
        </w:rPr>
        <w:t>NATJEČAJA</w:t>
      </w:r>
      <w:r w:rsidR="00DF03E5">
        <w:rPr>
          <w:rFonts w:ascii="Times New Roman" w:hAnsi="Times New Roman" w:cs="Times New Roman"/>
        </w:rPr>
        <w:t xml:space="preserve"> ZA ZASNIVANJE RADNOG ODNOSA NA ODREĐENO VRIJEME</w:t>
      </w:r>
      <w:bookmarkStart w:id="0" w:name="_GoBack"/>
      <w:bookmarkEnd w:id="0"/>
    </w:p>
    <w:p w:rsidR="00186C31" w:rsidRPr="00787645" w:rsidRDefault="00186C31">
      <w:pPr>
        <w:rPr>
          <w:rFonts w:ascii="Times New Roman" w:hAnsi="Times New Roman" w:cs="Times New Roman"/>
        </w:rPr>
      </w:pPr>
    </w:p>
    <w:sectPr w:rsidR="00186C31" w:rsidRPr="0078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1C7"/>
    <w:multiLevelType w:val="hybridMultilevel"/>
    <w:tmpl w:val="65B07404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21F6"/>
    <w:multiLevelType w:val="hybridMultilevel"/>
    <w:tmpl w:val="07B03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9A"/>
    <w:rsid w:val="00042D2F"/>
    <w:rsid w:val="00186C31"/>
    <w:rsid w:val="003848F7"/>
    <w:rsid w:val="005E4F4B"/>
    <w:rsid w:val="00787645"/>
    <w:rsid w:val="008D6C2C"/>
    <w:rsid w:val="00AC72DD"/>
    <w:rsid w:val="00B43C9A"/>
    <w:rsid w:val="00D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E2E27-84E8-4699-B7D1-7F5EACFB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C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hrv.ec.europa.eu/files/file/articles-Europe%20in%2012%20lessons%20HR-1315907585.pdf" TargetMode="External"/><Relationship Id="rId13" Type="http://schemas.openxmlformats.org/officeDocument/2006/relationships/hyperlink" Target="http://www.mrrfeu.hr/userDocsImages/Publikacije/Smjernice_za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rfeu.hr/userDocsImages/Publikacije/Ususret_EU_fondovima_web.pdf" TargetMode="External"/><Relationship Id="rId12" Type="http://schemas.openxmlformats.org/officeDocument/2006/relationships/hyperlink" Target="file:///C:/Users/HP650/Downloads/sporazum-o-partnerstvu%20(1)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zakon.hr/z/94/Ustav-Republike-Hrvatske" TargetMode="External"/><Relationship Id="rId11" Type="http://schemas.openxmlformats.org/officeDocument/2006/relationships/hyperlink" Target="http://hrvzz.hr/docs/statut.pdf" TargetMode="External"/><Relationship Id="rId5" Type="http://schemas.openxmlformats.org/officeDocument/2006/relationships/hyperlink" Target="http://www.hrvzz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zakon.hr/z/411/Zakon-o-financiranju-jedinica-lokalne-i-podru%C4%8Dne-(regionalne)-samoupra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vep.hr/files/file/publikacije/Prirucnik_o_EU.pdf" TargetMode="External"/><Relationship Id="rId14" Type="http://schemas.openxmlformats.org/officeDocument/2006/relationships/hyperlink" Target="http://www.hrv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HP650</dc:creator>
  <cp:keywords/>
  <dc:description/>
  <cp:lastModifiedBy>HP450</cp:lastModifiedBy>
  <cp:revision>2</cp:revision>
  <dcterms:created xsi:type="dcterms:W3CDTF">2016-06-16T07:36:00Z</dcterms:created>
  <dcterms:modified xsi:type="dcterms:W3CDTF">2016-06-16T07:36:00Z</dcterms:modified>
</cp:coreProperties>
</file>